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43" w:rsidRDefault="001F6F3E">
      <w:pPr>
        <w:spacing w:before="73" w:line="224" w:lineRule="auto"/>
        <w:ind w:left="135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pacing w:val="-4"/>
          <w:sz w:val="36"/>
          <w:szCs w:val="36"/>
        </w:rPr>
        <w:t>附件</w:t>
      </w:r>
      <w:r>
        <w:rPr>
          <w:rFonts w:ascii="Times New Roman" w:eastAsia="仿宋_GB2312" w:hAnsi="Times New Roman" w:cs="Times New Roman"/>
          <w:b/>
          <w:bCs/>
          <w:spacing w:val="-4"/>
          <w:sz w:val="36"/>
          <w:szCs w:val="36"/>
        </w:rPr>
        <w:t>2</w:t>
      </w:r>
    </w:p>
    <w:p w:rsidR="00E61A43" w:rsidRDefault="001F6F3E">
      <w:pPr>
        <w:spacing w:before="115" w:line="218" w:lineRule="auto"/>
        <w:jc w:val="center"/>
        <w:rPr>
          <w:rFonts w:ascii="Times New Roman" w:eastAsia="仿宋_GB2312" w:hAnsi="Times New Roman" w:cs="Times New Roman"/>
          <w:sz w:val="40"/>
          <w:szCs w:val="40"/>
        </w:rPr>
      </w:pPr>
      <w:r>
        <w:rPr>
          <w:rFonts w:ascii="Times New Roman" w:eastAsia="仿宋_GB2312" w:hAnsi="Times New Roman" w:cs="Times New Roman"/>
          <w:b/>
          <w:bCs/>
          <w:spacing w:val="-2"/>
          <w:sz w:val="40"/>
          <w:szCs w:val="40"/>
        </w:rPr>
        <w:t>企业资产评估结果公示表</w:t>
      </w:r>
    </w:p>
    <w:p w:rsidR="00E61A43" w:rsidRDefault="001F6F3E">
      <w:pPr>
        <w:spacing w:before="206" w:line="219" w:lineRule="auto"/>
        <w:ind w:left="93"/>
        <w:rPr>
          <w:rFonts w:ascii="Times New Roman" w:eastAsia="仿宋_GB2312" w:hAnsi="Times New Roman" w:cs="Times New Roman"/>
          <w:b/>
          <w:bCs/>
          <w:sz w:val="22"/>
          <w:szCs w:val="22"/>
        </w:rPr>
      </w:pPr>
      <w:r>
        <w:rPr>
          <w:rFonts w:ascii="Times New Roman" w:eastAsia="仿宋_GB2312" w:hAnsi="Times New Roman" w:cs="Times New Roman"/>
          <w:b/>
          <w:bCs/>
          <w:spacing w:val="-4"/>
          <w:sz w:val="22"/>
          <w:szCs w:val="22"/>
        </w:rPr>
        <w:t>资产占有单位名称：</w:t>
      </w:r>
      <w:r>
        <w:rPr>
          <w:rFonts w:ascii="Times New Roman" w:eastAsia="仿宋_GB2312" w:hAnsi="Times New Roman" w:cs="Times New Roman" w:hint="eastAsia"/>
          <w:b/>
          <w:bCs/>
          <w:spacing w:val="2"/>
          <w:sz w:val="22"/>
          <w:szCs w:val="22"/>
        </w:rPr>
        <w:t>内蒙古大兴安岭森林调查规划院</w:t>
      </w:r>
      <w:r>
        <w:rPr>
          <w:rFonts w:ascii="Times New Roman" w:eastAsia="仿宋_GB2312" w:hAnsi="Times New Roman" w:cs="Times New Roman" w:hint="eastAsia"/>
          <w:b/>
          <w:bCs/>
          <w:spacing w:val="2"/>
          <w:sz w:val="22"/>
          <w:szCs w:val="22"/>
        </w:rPr>
        <w:t xml:space="preserve">    </w:t>
      </w:r>
      <w:r>
        <w:rPr>
          <w:rFonts w:ascii="Times New Roman" w:eastAsia="仿宋_GB2312" w:hAnsi="Times New Roman" w:cs="Times New Roman"/>
          <w:b/>
          <w:bCs/>
          <w:spacing w:val="-4"/>
          <w:sz w:val="22"/>
          <w:szCs w:val="22"/>
        </w:rPr>
        <w:t>金额单位：万元</w:t>
      </w:r>
    </w:p>
    <w:p w:rsidR="00E61A43" w:rsidRDefault="00E61A43">
      <w:pPr>
        <w:spacing w:line="58" w:lineRule="exact"/>
        <w:rPr>
          <w:rFonts w:ascii="Times New Roman" w:eastAsia="仿宋_GB2312" w:hAnsi="Times New Roman" w:cs="Times New Roman"/>
        </w:rPr>
      </w:pPr>
    </w:p>
    <w:tbl>
      <w:tblPr>
        <w:tblStyle w:val="TableNormal"/>
        <w:tblW w:w="8459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4"/>
        <w:gridCol w:w="1390"/>
        <w:gridCol w:w="1677"/>
        <w:gridCol w:w="1708"/>
        <w:gridCol w:w="1510"/>
      </w:tblGrid>
      <w:tr w:rsidR="00E61A43">
        <w:trPr>
          <w:trHeight w:val="90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评估目的</w:t>
            </w:r>
          </w:p>
        </w:tc>
        <w:tc>
          <w:tcPr>
            <w:tcW w:w="6285" w:type="dxa"/>
            <w:gridSpan w:val="4"/>
          </w:tcPr>
          <w:p w:rsidR="00E61A43" w:rsidRDefault="001F6F3E">
            <w:pPr>
              <w:spacing w:before="162" w:line="218" w:lineRule="auto"/>
              <w:ind w:left="14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根据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内蒙古大兴安岭森林调查规划院会议纪要（【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】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号）</w:t>
            </w: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为内蒙古大兴安岭森林调查规划院拟资产处置其所属的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541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项资产残余价值提供价值参考</w:t>
            </w:r>
          </w:p>
        </w:tc>
      </w:tr>
      <w:tr w:rsidR="00E61A43">
        <w:trPr>
          <w:trHeight w:val="1178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评估范围</w:t>
            </w:r>
          </w:p>
        </w:tc>
        <w:tc>
          <w:tcPr>
            <w:tcW w:w="6285" w:type="dxa"/>
            <w:gridSpan w:val="4"/>
          </w:tcPr>
          <w:p w:rsidR="00E61A43" w:rsidRDefault="001F6F3E">
            <w:pP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内蒙古大兴安岭森林调查规划院申报的拟资产处置涉及其所属的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541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项资产，包括电脑、打印机、相机、罗盘仪、帐篷、镜头、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GPS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、测距仪以及车辆等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账面原值为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3,763,346.68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元，账面净值为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12,497.94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元</w:t>
            </w:r>
          </w:p>
        </w:tc>
      </w:tr>
      <w:tr w:rsidR="00E61A43">
        <w:trPr>
          <w:trHeight w:val="634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评估基准日</w:t>
            </w:r>
          </w:p>
        </w:tc>
        <w:tc>
          <w:tcPr>
            <w:tcW w:w="6285" w:type="dxa"/>
            <w:gridSpan w:val="4"/>
          </w:tcPr>
          <w:p w:rsidR="00E61A43" w:rsidRDefault="001F6F3E">
            <w:pPr>
              <w:spacing w:before="162" w:line="218" w:lineRule="auto"/>
              <w:ind w:left="14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3</w:t>
            </w: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07</w:t>
            </w: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22</w:t>
            </w: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日</w:t>
            </w:r>
          </w:p>
        </w:tc>
      </w:tr>
      <w:tr w:rsidR="00E61A43">
        <w:trPr>
          <w:trHeight w:val="632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评估方法</w:t>
            </w:r>
          </w:p>
        </w:tc>
        <w:tc>
          <w:tcPr>
            <w:tcW w:w="6285" w:type="dxa"/>
            <w:gridSpan w:val="4"/>
          </w:tcPr>
          <w:p w:rsidR="00E61A43" w:rsidRDefault="001F6F3E">
            <w:pPr>
              <w:spacing w:before="162" w:line="218" w:lineRule="auto"/>
              <w:ind w:left="14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</w:t>
            </w:r>
          </w:p>
        </w:tc>
      </w:tr>
      <w:tr w:rsidR="00E61A43">
        <w:trPr>
          <w:trHeight w:val="632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项目</w:t>
            </w:r>
          </w:p>
        </w:tc>
        <w:tc>
          <w:tcPr>
            <w:tcW w:w="1390" w:type="dxa"/>
            <w:vAlign w:val="center"/>
          </w:tcPr>
          <w:p w:rsidR="00E61A43" w:rsidRDefault="001F6F3E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账面价值</w:t>
            </w:r>
          </w:p>
        </w:tc>
        <w:tc>
          <w:tcPr>
            <w:tcW w:w="1677" w:type="dxa"/>
            <w:vAlign w:val="center"/>
          </w:tcPr>
          <w:p w:rsidR="00E61A43" w:rsidRDefault="001F6F3E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调整后账面价值</w:t>
            </w:r>
          </w:p>
        </w:tc>
        <w:tc>
          <w:tcPr>
            <w:tcW w:w="1708" w:type="dxa"/>
            <w:vAlign w:val="center"/>
          </w:tcPr>
          <w:p w:rsidR="00E61A43" w:rsidRDefault="001F6F3E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评估价值</w:t>
            </w:r>
          </w:p>
        </w:tc>
        <w:tc>
          <w:tcPr>
            <w:tcW w:w="1510" w:type="dxa"/>
            <w:vAlign w:val="center"/>
          </w:tcPr>
          <w:p w:rsidR="00E61A43" w:rsidRDefault="001F6F3E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增减值</w:t>
            </w:r>
          </w:p>
        </w:tc>
      </w:tr>
      <w:tr w:rsidR="00E61A43">
        <w:trPr>
          <w:trHeight w:val="634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流动资产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45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长期投资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32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固定资产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22"/>
        </w:trPr>
        <w:tc>
          <w:tcPr>
            <w:tcW w:w="2174" w:type="dxa"/>
            <w:vAlign w:val="center"/>
          </w:tcPr>
          <w:p w:rsidR="00E61A43" w:rsidRDefault="001F6F3E">
            <w:pPr>
              <w:spacing w:before="162" w:line="218" w:lineRule="auto"/>
              <w:ind w:left="14"/>
              <w:jc w:val="both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其中：在建工程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spacing w:before="162" w:line="218" w:lineRule="auto"/>
              <w:ind w:left="14"/>
              <w:jc w:val="center"/>
              <w:rPr>
                <w:rFonts w:ascii="Times New Roman" w:eastAsia="仿宋_GB2312" w:hAnsi="Times New Roman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44"/>
        </w:trPr>
        <w:tc>
          <w:tcPr>
            <w:tcW w:w="2174" w:type="dxa"/>
            <w:vAlign w:val="center"/>
          </w:tcPr>
          <w:p w:rsidR="00E61A43" w:rsidRDefault="001F6F3E">
            <w:pPr>
              <w:spacing w:before="165" w:line="220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2"/>
                <w:szCs w:val="22"/>
              </w:rPr>
              <w:t>建筑物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22"/>
        </w:trPr>
        <w:tc>
          <w:tcPr>
            <w:tcW w:w="2174" w:type="dxa"/>
            <w:vAlign w:val="center"/>
          </w:tcPr>
          <w:p w:rsidR="00E61A43" w:rsidRDefault="001F6F3E">
            <w:pPr>
              <w:spacing w:before="156" w:line="221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5"/>
                <w:sz w:val="22"/>
                <w:szCs w:val="22"/>
              </w:rPr>
              <w:t>设备</w:t>
            </w:r>
          </w:p>
        </w:tc>
        <w:tc>
          <w:tcPr>
            <w:tcW w:w="1390" w:type="dxa"/>
            <w:vAlign w:val="center"/>
          </w:tcPr>
          <w:p w:rsidR="00E61A43" w:rsidRDefault="001F6F3E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1.25</w:t>
            </w: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E61A43" w:rsidRDefault="001F6F3E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6.54</w:t>
            </w:r>
          </w:p>
        </w:tc>
        <w:tc>
          <w:tcPr>
            <w:tcW w:w="1510" w:type="dxa"/>
            <w:vAlign w:val="center"/>
          </w:tcPr>
          <w:p w:rsidR="00E61A43" w:rsidRDefault="001F6F3E">
            <w:pPr>
              <w:jc w:val="center"/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pacing w:val="4"/>
                <w:sz w:val="22"/>
                <w:szCs w:val="22"/>
              </w:rPr>
              <w:t>5.29</w:t>
            </w:r>
          </w:p>
        </w:tc>
      </w:tr>
      <w:tr w:rsidR="00E61A43">
        <w:trPr>
          <w:trHeight w:val="645"/>
        </w:trPr>
        <w:tc>
          <w:tcPr>
            <w:tcW w:w="2174" w:type="dxa"/>
            <w:vAlign w:val="center"/>
          </w:tcPr>
          <w:p w:rsidR="00E61A43" w:rsidRDefault="001F6F3E">
            <w:pPr>
              <w:spacing w:before="165" w:line="219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2"/>
                <w:szCs w:val="22"/>
              </w:rPr>
              <w:t>无形资产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44"/>
        </w:trPr>
        <w:tc>
          <w:tcPr>
            <w:tcW w:w="2174" w:type="dxa"/>
            <w:vAlign w:val="center"/>
          </w:tcPr>
          <w:p w:rsidR="00E61A43" w:rsidRDefault="001F6F3E">
            <w:pPr>
              <w:spacing w:before="165" w:line="219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2"/>
                <w:szCs w:val="22"/>
              </w:rPr>
              <w:t>其中：土地使用权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44"/>
        </w:trPr>
        <w:tc>
          <w:tcPr>
            <w:tcW w:w="2174" w:type="dxa"/>
            <w:vAlign w:val="center"/>
          </w:tcPr>
          <w:p w:rsidR="00E61A43" w:rsidRDefault="001F6F3E">
            <w:pPr>
              <w:spacing w:before="166" w:line="219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2"/>
                <w:szCs w:val="22"/>
              </w:rPr>
              <w:t>其他资产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32"/>
        </w:trPr>
        <w:tc>
          <w:tcPr>
            <w:tcW w:w="2174" w:type="dxa"/>
            <w:vAlign w:val="center"/>
          </w:tcPr>
          <w:p w:rsidR="00E61A43" w:rsidRDefault="001F6F3E">
            <w:pPr>
              <w:spacing w:before="157" w:line="219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资产总计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45"/>
        </w:trPr>
        <w:tc>
          <w:tcPr>
            <w:tcW w:w="2174" w:type="dxa"/>
            <w:vAlign w:val="center"/>
          </w:tcPr>
          <w:p w:rsidR="00E61A43" w:rsidRDefault="001F6F3E">
            <w:pPr>
              <w:spacing w:before="168" w:line="219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2"/>
                <w:szCs w:val="22"/>
              </w:rPr>
              <w:t>流动负债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45"/>
        </w:trPr>
        <w:tc>
          <w:tcPr>
            <w:tcW w:w="2174" w:type="dxa"/>
            <w:vAlign w:val="center"/>
          </w:tcPr>
          <w:p w:rsidR="00E61A43" w:rsidRDefault="001F6F3E">
            <w:pPr>
              <w:spacing w:before="168" w:line="219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2"/>
                <w:szCs w:val="22"/>
              </w:rPr>
              <w:t>长期负债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44"/>
        </w:trPr>
        <w:tc>
          <w:tcPr>
            <w:tcW w:w="2174" w:type="dxa"/>
            <w:vAlign w:val="center"/>
          </w:tcPr>
          <w:p w:rsidR="00E61A43" w:rsidRDefault="001F6F3E">
            <w:pPr>
              <w:spacing w:before="168" w:line="219" w:lineRule="auto"/>
              <w:ind w:left="14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lastRenderedPageBreak/>
              <w:t>负债总计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</w:p>
        </w:tc>
      </w:tr>
      <w:tr w:rsidR="00E61A43">
        <w:trPr>
          <w:trHeight w:val="662"/>
        </w:trPr>
        <w:tc>
          <w:tcPr>
            <w:tcW w:w="2174" w:type="dxa"/>
            <w:vAlign w:val="center"/>
          </w:tcPr>
          <w:p w:rsidR="00E61A43" w:rsidRDefault="001F6F3E">
            <w:pPr>
              <w:spacing w:before="166" w:line="219" w:lineRule="auto"/>
              <w:ind w:left="18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6"/>
                <w:sz w:val="22"/>
                <w:szCs w:val="22"/>
              </w:rPr>
              <w:t>净资产</w:t>
            </w:r>
          </w:p>
        </w:tc>
        <w:tc>
          <w:tcPr>
            <w:tcW w:w="139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E61A43" w:rsidRDefault="00E61A43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</w:tr>
    </w:tbl>
    <w:p w:rsidR="00E61A43" w:rsidRDefault="00E61A43">
      <w:pPr>
        <w:spacing w:line="29" w:lineRule="exact"/>
        <w:rPr>
          <w:rFonts w:ascii="Times New Roman" w:eastAsia="仿宋_GB2312" w:hAnsi="Times New Roman" w:cs="Times New Roman"/>
        </w:rPr>
      </w:pPr>
    </w:p>
    <w:tbl>
      <w:tblPr>
        <w:tblStyle w:val="TableNormal"/>
        <w:tblW w:w="847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448"/>
        <w:gridCol w:w="3031"/>
      </w:tblGrid>
      <w:tr w:rsidR="00E61A43">
        <w:trPr>
          <w:trHeight w:val="670"/>
        </w:trPr>
        <w:tc>
          <w:tcPr>
            <w:tcW w:w="5448" w:type="dxa"/>
            <w:vAlign w:val="center"/>
          </w:tcPr>
          <w:p w:rsidR="00E61A43" w:rsidRDefault="001F6F3E">
            <w:pPr>
              <w:jc w:val="both"/>
              <w:rPr>
                <w:rFonts w:ascii="Times New Roman" w:eastAsia="仿宋_GB2312" w:hAnsi="Times New Roman" w:cs="Times New Roman"/>
                <w:spacing w:val="-8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评估机构：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>内蒙古鱼得水资产评估有限公司</w:t>
            </w:r>
          </w:p>
        </w:tc>
        <w:tc>
          <w:tcPr>
            <w:tcW w:w="3031" w:type="dxa"/>
            <w:vAlign w:val="center"/>
          </w:tcPr>
          <w:p w:rsidR="00E61A43" w:rsidRDefault="001F6F3E">
            <w:pPr>
              <w:jc w:val="both"/>
              <w:rPr>
                <w:rFonts w:ascii="Times New Roman" w:eastAsia="仿宋_GB2312" w:hAnsi="Times New Roman" w:cs="Times New Roman"/>
                <w:spacing w:val="-8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注册资产评估师：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>王占国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>马飞</w:t>
            </w:r>
          </w:p>
        </w:tc>
      </w:tr>
      <w:tr w:rsidR="00E61A43">
        <w:trPr>
          <w:trHeight w:val="842"/>
        </w:trPr>
        <w:tc>
          <w:tcPr>
            <w:tcW w:w="5448" w:type="dxa"/>
            <w:vAlign w:val="center"/>
          </w:tcPr>
          <w:p w:rsidR="00E61A43" w:rsidRDefault="001F6F3E">
            <w:pPr>
              <w:jc w:val="both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资产占有单位资产管理部门电话：</w:t>
            </w:r>
            <w:r w:rsidR="00473D40">
              <w:rPr>
                <w:rFonts w:ascii="Times New Roman" w:eastAsia="仿宋_GB2312" w:hAnsi="Times New Roman" w:cs="Times New Roman" w:hint="eastAsia"/>
                <w:spacing w:val="-8"/>
              </w:rPr>
              <w:t>13088539129</w:t>
            </w:r>
          </w:p>
        </w:tc>
        <w:tc>
          <w:tcPr>
            <w:tcW w:w="3031" w:type="dxa"/>
            <w:vAlign w:val="center"/>
          </w:tcPr>
          <w:p w:rsidR="00E61A43" w:rsidRDefault="001F6F3E">
            <w:pPr>
              <w:jc w:val="both"/>
              <w:rPr>
                <w:rFonts w:ascii="Times New Roman" w:eastAsia="仿宋_GB2312" w:hAnsi="Times New Roman" w:cs="Times New Roman" w:hint="eastAsia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联系人：</w:t>
            </w:r>
            <w:r w:rsidR="00473D40">
              <w:rPr>
                <w:rFonts w:ascii="Times New Roman" w:eastAsia="仿宋_GB2312" w:hAnsi="Times New Roman" w:cs="Times New Roman" w:hint="eastAsia"/>
                <w:spacing w:val="-5"/>
              </w:rPr>
              <w:t>李金城</w:t>
            </w:r>
          </w:p>
        </w:tc>
      </w:tr>
      <w:tr w:rsidR="00E61A43">
        <w:trPr>
          <w:trHeight w:val="759"/>
        </w:trPr>
        <w:tc>
          <w:tcPr>
            <w:tcW w:w="5448" w:type="dxa"/>
            <w:vAlign w:val="center"/>
          </w:tcPr>
          <w:p w:rsidR="00E61A43" w:rsidRDefault="001F6F3E">
            <w:pPr>
              <w:spacing w:before="59" w:line="222" w:lineRule="auto"/>
              <w:jc w:val="both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工会电话：</w:t>
            </w:r>
            <w:r w:rsidR="00473D40">
              <w:rPr>
                <w:rFonts w:ascii="Times New Roman" w:eastAsia="仿宋_GB2312" w:hAnsi="Times New Roman" w:cs="Times New Roman" w:hint="eastAsia"/>
                <w:spacing w:val="-8"/>
              </w:rPr>
              <w:t>15947006096</w:t>
            </w:r>
          </w:p>
        </w:tc>
        <w:tc>
          <w:tcPr>
            <w:tcW w:w="3031" w:type="dxa"/>
            <w:vAlign w:val="center"/>
          </w:tcPr>
          <w:p w:rsidR="00E61A43" w:rsidRDefault="001F6F3E">
            <w:pPr>
              <w:spacing w:before="78" w:line="222" w:lineRule="auto"/>
              <w:jc w:val="both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联系人：</w:t>
            </w:r>
            <w:r w:rsidR="00473D40">
              <w:rPr>
                <w:rFonts w:ascii="Times New Roman" w:eastAsia="仿宋_GB2312" w:hAnsi="Times New Roman" w:cs="Times New Roman" w:hint="eastAsia"/>
                <w:spacing w:val="-5"/>
              </w:rPr>
              <w:t>杜彦淑</w:t>
            </w:r>
          </w:p>
        </w:tc>
      </w:tr>
      <w:tr w:rsidR="00E61A43">
        <w:trPr>
          <w:trHeight w:val="759"/>
        </w:trPr>
        <w:tc>
          <w:tcPr>
            <w:tcW w:w="5448" w:type="dxa"/>
            <w:vAlign w:val="center"/>
          </w:tcPr>
          <w:p w:rsidR="00E61A43" w:rsidRDefault="001F6F3E">
            <w:pPr>
              <w:spacing w:before="58" w:line="222" w:lineRule="auto"/>
              <w:jc w:val="both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纪检监察部门电话：</w:t>
            </w:r>
            <w:r w:rsidR="00473D40">
              <w:rPr>
                <w:rFonts w:ascii="Times New Roman" w:eastAsia="仿宋_GB2312" w:hAnsi="Times New Roman" w:cs="Times New Roman" w:hint="eastAsia"/>
                <w:spacing w:val="-8"/>
              </w:rPr>
              <w:t>13848081997</w:t>
            </w:r>
          </w:p>
        </w:tc>
        <w:tc>
          <w:tcPr>
            <w:tcW w:w="3031" w:type="dxa"/>
            <w:vAlign w:val="center"/>
          </w:tcPr>
          <w:p w:rsidR="00E61A43" w:rsidRDefault="001F6F3E">
            <w:pPr>
              <w:spacing w:before="78" w:line="222" w:lineRule="auto"/>
              <w:jc w:val="both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联系人：</w:t>
            </w:r>
            <w:r w:rsidR="00473D40">
              <w:rPr>
                <w:rFonts w:ascii="Times New Roman" w:eastAsia="仿宋_GB2312" w:hAnsi="Times New Roman" w:cs="Times New Roman" w:hint="eastAsia"/>
                <w:spacing w:val="-5"/>
              </w:rPr>
              <w:t>李蕾</w:t>
            </w:r>
          </w:p>
        </w:tc>
      </w:tr>
      <w:tr w:rsidR="00E61A43">
        <w:trPr>
          <w:trHeight w:val="648"/>
        </w:trPr>
        <w:tc>
          <w:tcPr>
            <w:tcW w:w="5448" w:type="dxa"/>
            <w:vAlign w:val="center"/>
          </w:tcPr>
          <w:p w:rsidR="00E61A43" w:rsidRDefault="001F6F3E">
            <w:pPr>
              <w:spacing w:before="58" w:line="204" w:lineRule="auto"/>
              <w:jc w:val="both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1"/>
              </w:rPr>
              <w:t>出资企业</w:t>
            </w:r>
            <w:r>
              <w:rPr>
                <w:rFonts w:ascii="Times New Roman" w:eastAsia="仿宋_GB2312" w:hAnsi="Times New Roman" w:cs="Times New Roman"/>
                <w:spacing w:val="1"/>
              </w:rPr>
              <w:t>(</w:t>
            </w:r>
            <w:r>
              <w:rPr>
                <w:rFonts w:ascii="Times New Roman" w:eastAsia="仿宋_GB2312" w:hAnsi="Times New Roman" w:cs="Times New Roman"/>
                <w:spacing w:val="1"/>
              </w:rPr>
              <w:t>集团公司</w:t>
            </w:r>
            <w:r>
              <w:rPr>
                <w:rFonts w:ascii="Times New Roman" w:eastAsia="仿宋_GB2312" w:hAnsi="Times New Roman" w:cs="Times New Roman"/>
                <w:spacing w:val="1"/>
              </w:rPr>
              <w:t>)</w:t>
            </w:r>
            <w:r>
              <w:rPr>
                <w:rFonts w:ascii="Times New Roman" w:eastAsia="仿宋_GB2312" w:hAnsi="Times New Roman" w:cs="Times New Roman"/>
                <w:spacing w:val="1"/>
              </w:rPr>
              <w:t>资产管理部门电话：</w:t>
            </w:r>
            <w:r w:rsidR="00473D40">
              <w:rPr>
                <w:rFonts w:ascii="Times New Roman" w:eastAsia="仿宋_GB2312" w:hAnsi="Times New Roman" w:cs="Times New Roman" w:hint="eastAsia"/>
                <w:spacing w:val="-8"/>
              </w:rPr>
              <w:t>0470-7426773</w:t>
            </w:r>
          </w:p>
        </w:tc>
        <w:tc>
          <w:tcPr>
            <w:tcW w:w="3031" w:type="dxa"/>
            <w:vAlign w:val="center"/>
          </w:tcPr>
          <w:p w:rsidR="00E61A43" w:rsidRDefault="001F6F3E">
            <w:pPr>
              <w:spacing w:before="78" w:line="196" w:lineRule="auto"/>
              <w:jc w:val="both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pacing w:val="2"/>
              </w:rPr>
              <w:t>联系人：</w:t>
            </w:r>
            <w:r w:rsidR="00473D40">
              <w:rPr>
                <w:rFonts w:ascii="Times New Roman" w:eastAsia="仿宋_GB2312" w:hAnsi="Times New Roman" w:cs="Times New Roman" w:hint="eastAsia"/>
                <w:spacing w:val="2"/>
              </w:rPr>
              <w:t>韩东良</w:t>
            </w:r>
          </w:p>
        </w:tc>
      </w:tr>
    </w:tbl>
    <w:p w:rsidR="00E61A43" w:rsidRDefault="00E61A43">
      <w:pPr>
        <w:rPr>
          <w:rFonts w:ascii="Times New Roman" w:eastAsia="仿宋_GB2312" w:hAnsi="Times New Roman" w:cs="Times New Roman"/>
        </w:rPr>
      </w:pPr>
    </w:p>
    <w:p w:rsidR="00E61A43" w:rsidRDefault="00E61A43">
      <w:bookmarkStart w:id="0" w:name="_GoBack"/>
      <w:bookmarkEnd w:id="0"/>
    </w:p>
    <w:sectPr w:rsidR="00E61A43" w:rsidSect="00E6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F3E" w:rsidRDefault="001F6F3E" w:rsidP="00473D40">
      <w:r>
        <w:separator/>
      </w:r>
    </w:p>
  </w:endnote>
  <w:endnote w:type="continuationSeparator" w:id="1">
    <w:p w:rsidR="001F6F3E" w:rsidRDefault="001F6F3E" w:rsidP="00473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F3E" w:rsidRDefault="001F6F3E" w:rsidP="00473D40">
      <w:r>
        <w:separator/>
      </w:r>
    </w:p>
  </w:footnote>
  <w:footnote w:type="continuationSeparator" w:id="1">
    <w:p w:rsidR="001F6F3E" w:rsidRDefault="001F6F3E" w:rsidP="00473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hYzkwNDNjMTFiZTc1NWE1Y2FkNTkzOWVhZjEzNDYifQ=="/>
  </w:docVars>
  <w:rsids>
    <w:rsidRoot w:val="008876B8"/>
    <w:rsid w:val="001F6F3E"/>
    <w:rsid w:val="00473D40"/>
    <w:rsid w:val="008876B8"/>
    <w:rsid w:val="00A105AF"/>
    <w:rsid w:val="00E61A43"/>
    <w:rsid w:val="22D6105B"/>
    <w:rsid w:val="5DB116C1"/>
    <w:rsid w:val="7544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1A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473D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D4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D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D40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2023-08-22T04:09:00Z</dcterms:created>
  <dcterms:modified xsi:type="dcterms:W3CDTF">2023-08-22T04:09:00Z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B6922D3644AD4AC1A652DFBDF947760F_13</vt:lpwstr>
  </property>
</Properties>
</file>