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4" w:lineRule="auto"/>
        <w:ind w:left="5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spacing w:val="-13"/>
          <w:sz w:val="36"/>
          <w:szCs w:val="36"/>
        </w:rPr>
        <w:t>附件6</w:t>
      </w:r>
    </w:p>
    <w:p>
      <w:pPr>
        <w:spacing w:before="86" w:line="218" w:lineRule="auto"/>
        <w:jc w:val="center"/>
        <w:rPr>
          <w:rFonts w:ascii="Times New Roman" w:hAnsi="Times New Roman" w:eastAsia="仿宋_GB2312" w:cs="Times New Roman"/>
          <w:sz w:val="41"/>
          <w:szCs w:val="41"/>
        </w:rPr>
      </w:pPr>
      <w:r>
        <w:rPr>
          <w:rFonts w:ascii="Times New Roman" w:hAnsi="Times New Roman" w:eastAsia="仿宋_GB2312" w:cs="Times New Roman"/>
          <w:b/>
          <w:bCs/>
          <w:spacing w:val="-8"/>
          <w:sz w:val="41"/>
          <w:szCs w:val="41"/>
        </w:rPr>
        <w:t>机器设备评估结果公示表</w:t>
      </w:r>
    </w:p>
    <w:p>
      <w:pPr>
        <w:spacing w:before="226" w:line="222" w:lineRule="auto"/>
        <w:rPr>
          <w:rFonts w:ascii="Times New Roman" w:hAnsi="Times New Roman" w:eastAsia="仿宋_GB2312" w:cs="Times New Roman"/>
          <w:b/>
          <w:bCs/>
          <w:spacing w:val="-8"/>
          <w:sz w:val="23"/>
          <w:szCs w:val="23"/>
        </w:rPr>
      </w:pPr>
      <w:r>
        <w:rPr>
          <w:rFonts w:ascii="Times New Roman" w:hAnsi="Times New Roman" w:eastAsia="仿宋_GB2312" w:cs="Times New Roman"/>
          <w:b/>
          <w:bCs/>
        </w:rPr>
        <w:pict>
          <v:shape id="_x0000_s1026" o:spid="_x0000_s1026" o:spt="202" type="#_x0000_t202" style="position:absolute;left:0pt;margin-left:401.5pt;margin-top:11.25pt;height:15.05pt;width:78.5pt;z-index:251659264;mso-width-relative:page;mso-height-relative:page;" filled="f" stroked="f" coordsize="21600,21600" o:gfxdata="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YEQFq2AAAAAkBAAAPAAAAAAAAAAEAIAAAACIAAABkcnMvZG93bnJldi54bWxQ&#10;SwECFAAUAAAACACHTuJAILX/Eb4BAAB/AwAADgAAAAAAAAABACAAAAAnAQAAZHJzL2Uyb0RvYy54&#10;bWxQSwUGAAAAAAYABgBZAQAAVwUAAAAA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9" w:line="219" w:lineRule="auto"/>
                    <w:ind w:left="20"/>
                    <w:rPr>
                      <w:rFonts w:ascii="仿宋" w:hAnsi="仿宋" w:eastAsia="仿宋" w:cs="仿宋"/>
                      <w:b/>
                      <w:bCs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2"/>
                    </w:rPr>
                    <w:t>单位：人民币元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b/>
          <w:bCs/>
          <w:spacing w:val="-8"/>
          <w:sz w:val="23"/>
          <w:szCs w:val="23"/>
        </w:rPr>
        <w:t>资产占有单位名称</w:t>
      </w:r>
      <w:r>
        <w:rPr>
          <w:rFonts w:hint="eastAsia" w:ascii="Times New Roman" w:hAnsi="Times New Roman" w:eastAsia="仿宋_GB2312" w:cs="Times New Roman"/>
          <w:b/>
          <w:bCs/>
          <w:spacing w:val="-8"/>
          <w:sz w:val="23"/>
          <w:szCs w:val="23"/>
        </w:rPr>
        <w:t>：内蒙古森工集团党校</w:t>
      </w:r>
    </w:p>
    <w:p>
      <w:pPr>
        <w:spacing w:line="70" w:lineRule="exact"/>
        <w:rPr>
          <w:rFonts w:ascii="Times New Roman" w:hAnsi="Times New Roman" w:eastAsia="仿宋_GB2312" w:cs="Times New Roman"/>
        </w:rPr>
      </w:pPr>
    </w:p>
    <w:tbl>
      <w:tblPr>
        <w:tblStyle w:val="6"/>
        <w:tblW w:w="94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490"/>
        <w:gridCol w:w="1333"/>
        <w:gridCol w:w="1276"/>
        <w:gridCol w:w="1357"/>
        <w:gridCol w:w="1322"/>
        <w:gridCol w:w="1323"/>
        <w:gridCol w:w="1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3"/>
                <w:szCs w:val="23"/>
              </w:rPr>
              <w:t>设备类型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3"/>
                <w:szCs w:val="23"/>
              </w:rPr>
              <w:t>数量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3"/>
                <w:szCs w:val="23"/>
              </w:rPr>
              <w:t>账面价值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3"/>
                <w:szCs w:val="23"/>
              </w:rPr>
              <w:t>调整后账面价值</w:t>
            </w:r>
          </w:p>
        </w:tc>
        <w:tc>
          <w:tcPr>
            <w:tcW w:w="25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3"/>
                <w:szCs w:val="23"/>
              </w:rPr>
              <w:t>评估价值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3"/>
                <w:szCs w:val="23"/>
              </w:rPr>
              <w:t>原值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3"/>
                <w:szCs w:val="23"/>
              </w:rPr>
              <w:t>净值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3"/>
                <w:szCs w:val="23"/>
              </w:rPr>
              <w:t>原值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3"/>
                <w:szCs w:val="23"/>
              </w:rPr>
              <w:t>净值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3"/>
                <w:szCs w:val="23"/>
              </w:rPr>
              <w:t>原值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3"/>
                <w:szCs w:val="23"/>
              </w:rPr>
              <w:t>净值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159" w:type="dxa"/>
            <w:vAlign w:val="center"/>
          </w:tcPr>
          <w:p>
            <w:pPr>
              <w:spacing w:before="261" w:line="219" w:lineRule="auto"/>
              <w:ind w:left="4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3"/>
                <w:szCs w:val="23"/>
              </w:rPr>
              <w:t>办公设备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</w:rPr>
              <w:t>25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</w:rPr>
              <w:t>146,078.12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</w:rPr>
              <w:t>0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ind w:right="40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ind w:right="300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</w:rPr>
              <w:t>3.155.00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59" w:type="dxa"/>
            <w:vAlign w:val="center"/>
          </w:tcPr>
          <w:p>
            <w:pPr>
              <w:spacing w:before="273" w:line="219" w:lineRule="auto"/>
              <w:ind w:left="8"/>
              <w:jc w:val="center"/>
              <w:rPr>
                <w:rFonts w:ascii="Times New Roman" w:hAnsi="Times New Roman" w:eastAsia="仿宋_GB2312" w:cs="Times New Roman"/>
                <w:spacing w:val="-6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3"/>
                <w:szCs w:val="23"/>
              </w:rPr>
              <w:t>电子设备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210</w:t>
            </w:r>
          </w:p>
        </w:tc>
        <w:tc>
          <w:tcPr>
            <w:tcW w:w="1333" w:type="dxa"/>
            <w:vAlign w:val="center"/>
          </w:tcPr>
          <w:p>
            <w:pPr>
              <w:ind w:right="90"/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1275,979.39</w:t>
            </w:r>
          </w:p>
        </w:tc>
        <w:tc>
          <w:tcPr>
            <w:tcW w:w="1276" w:type="dxa"/>
            <w:vAlign w:val="center"/>
          </w:tcPr>
          <w:p>
            <w:pPr>
              <w:ind w:right="90"/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0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ind w:right="270"/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ind w:right="180"/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10，690.00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59" w:type="dxa"/>
            <w:vAlign w:val="center"/>
          </w:tcPr>
          <w:p>
            <w:pPr>
              <w:spacing w:before="273" w:line="219" w:lineRule="auto"/>
              <w:ind w:left="8"/>
              <w:jc w:val="center"/>
              <w:rPr>
                <w:rFonts w:ascii="Times New Roman" w:hAnsi="Times New Roman" w:eastAsia="仿宋_GB2312" w:cs="Times New Roman"/>
                <w:spacing w:val="-6"/>
                <w:sz w:val="23"/>
                <w:szCs w:val="23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ind w:right="90"/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90"/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ind w:right="270"/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ind w:right="270"/>
              <w:jc w:val="center"/>
              <w:textAlignment w:val="center"/>
              <w:rPr>
                <w:rFonts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159" w:type="dxa"/>
            <w:vAlign w:val="center"/>
          </w:tcPr>
          <w:p>
            <w:pPr>
              <w:spacing w:before="269" w:line="221" w:lineRule="auto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3"/>
                <w:szCs w:val="23"/>
              </w:rPr>
              <w:t>合计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</w:rPr>
              <w:t>235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1422.057.51</w:t>
            </w:r>
          </w:p>
        </w:tc>
        <w:tc>
          <w:tcPr>
            <w:tcW w:w="1276" w:type="dxa"/>
            <w:vAlign w:val="center"/>
          </w:tcPr>
          <w:p>
            <w:pPr>
              <w:ind w:right="270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ind w:right="180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ind w:right="270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13，845.00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仿宋_GB2312" w:cs="Times New Roman"/>
        </w:rPr>
      </w:pPr>
    </w:p>
    <w:p>
      <w:pPr>
        <w:spacing w:line="82" w:lineRule="exact"/>
        <w:rPr>
          <w:rFonts w:ascii="Times New Roman" w:hAnsi="Times New Roman" w:eastAsia="仿宋_GB2312" w:cs="Times New Roman"/>
        </w:rPr>
      </w:pPr>
    </w:p>
    <w:tbl>
      <w:tblPr>
        <w:tblStyle w:val="6"/>
        <w:tblW w:w="953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9"/>
        <w:gridCol w:w="366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879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评估机构：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内蒙古中启正资产评估事务所（特殊普通伙伴）</w:t>
            </w:r>
          </w:p>
        </w:tc>
        <w:tc>
          <w:tcPr>
            <w:tcW w:w="3660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注册资产评估师：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杨明 李珍</w:t>
            </w:r>
            <w:r>
              <w:rPr>
                <w:rFonts w:ascii="Times New Roman" w:hAnsi="Times New Roman" w:eastAsia="仿宋_GB2312" w:cs="Times New Roman"/>
                <w:sz w:val="2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879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资产占有单位资产管理部门电话：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13304708632</w:t>
            </w:r>
          </w:p>
        </w:tc>
        <w:tc>
          <w:tcPr>
            <w:tcW w:w="3660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联系人：郭桂军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879" w:type="dxa"/>
            <w:vAlign w:val="center"/>
          </w:tcPr>
          <w:p>
            <w:pPr>
              <w:spacing w:before="59" w:line="222" w:lineRule="auto"/>
              <w:jc w:val="both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工会电话：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15049070883</w:t>
            </w:r>
          </w:p>
        </w:tc>
        <w:tc>
          <w:tcPr>
            <w:tcW w:w="3660" w:type="dxa"/>
            <w:vAlign w:val="center"/>
          </w:tcPr>
          <w:p>
            <w:pPr>
              <w:spacing w:before="78" w:line="222" w:lineRule="auto"/>
              <w:jc w:val="both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联系人：王丽娜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879" w:type="dxa"/>
            <w:vAlign w:val="center"/>
          </w:tcPr>
          <w:p>
            <w:pPr>
              <w:spacing w:before="58" w:line="222" w:lineRule="auto"/>
              <w:jc w:val="both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纪检监察部门电话：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15049070883</w:t>
            </w:r>
          </w:p>
        </w:tc>
        <w:tc>
          <w:tcPr>
            <w:tcW w:w="3660" w:type="dxa"/>
            <w:vAlign w:val="center"/>
          </w:tcPr>
          <w:p>
            <w:pPr>
              <w:spacing w:before="78" w:line="222" w:lineRule="auto"/>
              <w:jc w:val="both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联系人：王丽娜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79" w:type="dxa"/>
            <w:vAlign w:val="center"/>
          </w:tcPr>
          <w:p>
            <w:pPr>
              <w:spacing w:before="58" w:line="222" w:lineRule="auto"/>
              <w:jc w:val="both"/>
              <w:rPr>
                <w:rFonts w:ascii="Times New Roman" w:hAnsi="Times New Roman" w:eastAsia="仿宋_GB2312" w:cs="Times New Roman"/>
                <w:spacing w:val="-8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集团公司产权管理部门电话：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0470-7426773</w:t>
            </w:r>
          </w:p>
        </w:tc>
        <w:tc>
          <w:tcPr>
            <w:tcW w:w="3660" w:type="dxa"/>
            <w:vAlign w:val="center"/>
          </w:tcPr>
          <w:p>
            <w:pPr>
              <w:spacing w:before="58" w:line="222" w:lineRule="auto"/>
              <w:jc w:val="both"/>
              <w:rPr>
                <w:rFonts w:ascii="Times New Roman" w:hAnsi="Times New Roman" w:eastAsia="仿宋_GB2312" w:cs="Times New Roman"/>
                <w:spacing w:val="-8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联系人：韩东良</w:t>
            </w:r>
          </w:p>
        </w:tc>
      </w:tr>
    </w:tbl>
    <w:p>
      <w:pPr>
        <w:rPr>
          <w:rFonts w:ascii="Times New Roman" w:hAnsi="Times New Roman" w:eastAsia="仿宋_GB2312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hMWRiMmEwNDA4OTlkOGNiNTUzZmFmMzk3ZmExZWEifQ=="/>
  </w:docVars>
  <w:rsids>
    <w:rsidRoot w:val="00FE4294"/>
    <w:rsid w:val="00007D16"/>
    <w:rsid w:val="001B168A"/>
    <w:rsid w:val="005D6C97"/>
    <w:rsid w:val="00681759"/>
    <w:rsid w:val="006E24CF"/>
    <w:rsid w:val="008B7E5B"/>
    <w:rsid w:val="008C4EFA"/>
    <w:rsid w:val="00A105AF"/>
    <w:rsid w:val="00AA46F8"/>
    <w:rsid w:val="00E26EC8"/>
    <w:rsid w:val="00FE4294"/>
    <w:rsid w:val="065B2990"/>
    <w:rsid w:val="1E8B1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semiHidden/>
    <w:qFormat/>
    <w:uiPriority w:val="99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297</Characters>
  <Lines>2</Lines>
  <Paragraphs>1</Paragraphs>
  <TotalTime>25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2023-08-21T02:40:00Z</dcterms:created>
  <dc:creator>lenovo</dc:creator>
  <cp:lastModifiedBy>林管局党校办公室</cp:lastModifiedBy>
  <dcterms:modified xsi:type="dcterms:W3CDTF">2023-09-06T01:31:21Z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11F78942C6294F51B5B22B59BDFDF709_13</vt:lpwstr>
  </property>
</Properties>
</file>